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DA549" w14:textId="10ACD496" w:rsidR="00C50784" w:rsidRPr="00820E55" w:rsidRDefault="00820E55" w:rsidP="00820E55">
      <w:pPr>
        <w:spacing w:after="0" w:line="240" w:lineRule="auto"/>
        <w:ind w:firstLine="709"/>
        <w:jc w:val="right"/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</w:pPr>
      <w:r w:rsidRPr="00820E55"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  <w:t>Aprobat</w:t>
      </w:r>
    </w:p>
    <w:p w14:paraId="516445F9" w14:textId="568D3408" w:rsidR="00820E55" w:rsidRPr="00820E55" w:rsidRDefault="00820E55" w:rsidP="00820E55">
      <w:pPr>
        <w:spacing w:after="0" w:line="240" w:lineRule="auto"/>
        <w:ind w:firstLine="709"/>
        <w:jc w:val="right"/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</w:pPr>
      <w:r w:rsidRPr="00820E55"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  <w:t>Șef al DETS sectorul Botanica</w:t>
      </w:r>
    </w:p>
    <w:p w14:paraId="0211F0F9" w14:textId="27064530" w:rsidR="00820E55" w:rsidRDefault="00820E55" w:rsidP="00820E55">
      <w:pPr>
        <w:spacing w:after="0" w:line="240" w:lineRule="auto"/>
        <w:ind w:firstLine="709"/>
        <w:jc w:val="right"/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</w:pPr>
      <w:r w:rsidRPr="00820E55"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  <w:t>Ion MUST</w:t>
      </w:r>
      <w:r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  <w:t>E</w:t>
      </w:r>
      <w:bookmarkStart w:id="0" w:name="_GoBack"/>
      <w:bookmarkEnd w:id="0"/>
      <w:r w:rsidRPr="00820E55"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  <w:t>AȚĂ</w:t>
      </w:r>
    </w:p>
    <w:p w14:paraId="165A734E" w14:textId="77777777" w:rsidR="00820E55" w:rsidRPr="00820E55" w:rsidRDefault="00820E55" w:rsidP="00820E55">
      <w:pPr>
        <w:spacing w:after="0" w:line="240" w:lineRule="auto"/>
        <w:ind w:firstLine="709"/>
        <w:jc w:val="right"/>
        <w:rPr>
          <w:rFonts w:ascii="Times New Roman" w:eastAsia="SimSun" w:hAnsi="Times New Roman" w:cs="Times New Roman"/>
          <w:kern w:val="0"/>
          <w:sz w:val="32"/>
          <w:szCs w:val="32"/>
          <w:lang w:eastAsia="zh-CN"/>
          <w14:ligatures w14:val="none"/>
        </w:rPr>
      </w:pPr>
    </w:p>
    <w:p w14:paraId="09484BCE" w14:textId="77777777" w:rsidR="00820E55" w:rsidRPr="00820E55" w:rsidRDefault="00820E55" w:rsidP="00C5078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16"/>
          <w:szCs w:val="16"/>
          <w:lang w:eastAsia="zh-CN"/>
          <w14:ligatures w14:val="none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C50784" w:rsidRPr="00C50784" w14:paraId="381D116B" w14:textId="77777777" w:rsidTr="00C50784">
        <w:trPr>
          <w:trHeight w:val="2396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8D5A" w14:textId="77777777" w:rsidR="00C50784" w:rsidRPr="00C50784" w:rsidRDefault="00C50784" w:rsidP="00C50784">
            <w:pPr>
              <w:spacing w:after="0" w:line="240" w:lineRule="auto"/>
              <w:ind w:firstLine="709"/>
              <w:jc w:val="center"/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CAD9980" w14:textId="77777777" w:rsidR="00C50784" w:rsidRPr="00C50784" w:rsidRDefault="00C50784" w:rsidP="00C50784">
            <w:pPr>
              <w:spacing w:after="0" w:line="240" w:lineRule="auto"/>
              <w:ind w:firstLine="12"/>
              <w:jc w:val="center"/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C50784"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>Republica Moldova</w:t>
            </w:r>
          </w:p>
          <w:p w14:paraId="0AE69B3F" w14:textId="77777777" w:rsidR="00C50784" w:rsidRPr="00C50784" w:rsidRDefault="00C50784" w:rsidP="00C50784">
            <w:pPr>
              <w:spacing w:after="0" w:line="240" w:lineRule="auto"/>
              <w:ind w:firstLine="12"/>
              <w:jc w:val="center"/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C50784"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>Direcția Educație, Tineret și Sport sectorul Botanica</w:t>
            </w:r>
          </w:p>
          <w:p w14:paraId="4BDE67E6" w14:textId="77777777" w:rsidR="00C50784" w:rsidRPr="00C50784" w:rsidRDefault="00C50784" w:rsidP="00C50784">
            <w:pPr>
              <w:spacing w:after="0" w:line="240" w:lineRule="auto"/>
              <w:ind w:firstLine="12"/>
              <w:jc w:val="center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C50784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eastAsia="zh-CN"/>
                <w14:ligatures w14:val="none"/>
              </w:rPr>
              <w:t>(denumirea entității publice)</w:t>
            </w:r>
          </w:p>
          <w:p w14:paraId="2E44BC3F" w14:textId="77777777" w:rsidR="00C50784" w:rsidRPr="00C50784" w:rsidRDefault="00C50784" w:rsidP="00C50784">
            <w:pPr>
              <w:spacing w:after="0" w:line="240" w:lineRule="auto"/>
              <w:ind w:firstLine="12"/>
              <w:jc w:val="center"/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DF680A0" w14:textId="77777777" w:rsidR="00C50784" w:rsidRPr="00C50784" w:rsidRDefault="00C50784" w:rsidP="00C50784">
            <w:pPr>
              <w:spacing w:after="0" w:line="240" w:lineRule="auto"/>
              <w:ind w:firstLine="12"/>
              <w:jc w:val="center"/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C50784"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REGISTRUL </w:t>
            </w:r>
          </w:p>
          <w:p w14:paraId="14B13565" w14:textId="77777777" w:rsidR="00C50784" w:rsidRPr="00C50784" w:rsidRDefault="00C50784" w:rsidP="00C50784">
            <w:pPr>
              <w:spacing w:after="0" w:line="240" w:lineRule="auto"/>
              <w:ind w:firstLine="12"/>
              <w:jc w:val="center"/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C50784"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>DE EVIDENȚĂ A CADOURILOR INADMISIBILE</w:t>
            </w:r>
          </w:p>
          <w:p w14:paraId="6D5A312A" w14:textId="53761012" w:rsidR="00C50784" w:rsidRPr="00C50784" w:rsidRDefault="00C50784" w:rsidP="006A4E7D">
            <w:pPr>
              <w:spacing w:after="0" w:line="240" w:lineRule="auto"/>
              <w:ind w:firstLine="12"/>
              <w:jc w:val="center"/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C50784"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>nr. 2</w:t>
            </w:r>
            <w:r w:rsidR="006A4E7D"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>/2025</w:t>
            </w:r>
            <w:r w:rsidRPr="00C50784"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>_</w:t>
            </w:r>
          </w:p>
        </w:tc>
      </w:tr>
    </w:tbl>
    <w:p w14:paraId="4E3204C5" w14:textId="77777777" w:rsidR="00C50784" w:rsidRPr="00C50784" w:rsidRDefault="00C50784" w:rsidP="00C5078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481"/>
        <w:gridCol w:w="1656"/>
        <w:gridCol w:w="2196"/>
        <w:gridCol w:w="2221"/>
        <w:gridCol w:w="1775"/>
        <w:gridCol w:w="1656"/>
        <w:gridCol w:w="2004"/>
        <w:gridCol w:w="1676"/>
      </w:tblGrid>
      <w:tr w:rsidR="00C50784" w:rsidRPr="00C50784" w14:paraId="450051E5" w14:textId="77777777" w:rsidTr="00C50784">
        <w:trPr>
          <w:trHeight w:val="214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DDAB" w14:textId="77777777" w:rsidR="00C50784" w:rsidRPr="00C50784" w:rsidRDefault="00C50784" w:rsidP="00C507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C50784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 xml:space="preserve">Nr. de </w:t>
            </w:r>
            <w:proofErr w:type="spellStart"/>
            <w:r w:rsidRPr="00C50784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înre</w:t>
            </w:r>
            <w:proofErr w:type="spellEnd"/>
          </w:p>
          <w:p w14:paraId="135DDCBD" w14:textId="77777777" w:rsidR="00C50784" w:rsidRPr="00C50784" w:rsidRDefault="00C50784" w:rsidP="00C507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proofErr w:type="spellStart"/>
            <w:r w:rsidRPr="00C50784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gistrare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FCA1" w14:textId="77777777" w:rsidR="00C50784" w:rsidRPr="00C50784" w:rsidRDefault="00C50784" w:rsidP="00C507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C50784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Data, luna și anul predării cadoului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6848" w14:textId="77777777" w:rsidR="00C50784" w:rsidRPr="00C50784" w:rsidRDefault="00C50784" w:rsidP="00C507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C50784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Numele, prenumele beneficiarului cadoului inamisibil, funcția deținută</w:t>
            </w:r>
          </w:p>
          <w:p w14:paraId="0CE66A0D" w14:textId="77777777" w:rsidR="00C50784" w:rsidRPr="00C50784" w:rsidRDefault="00C50784" w:rsidP="00C507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2AAB" w14:textId="77777777" w:rsidR="00C50784" w:rsidRPr="00C50784" w:rsidRDefault="00C50784" w:rsidP="00C507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vertAlign w:val="superscript"/>
                <w:lang w:eastAsia="zh-CN"/>
                <w14:ligatures w14:val="none"/>
              </w:rPr>
            </w:pPr>
            <w:r w:rsidRPr="00C50784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Numele, prenumele persoanei/denumirea instituției care a oferit cadoul inadmisibil (dacă se cunoaște)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D9EE" w14:textId="77777777" w:rsidR="00C50784" w:rsidRPr="00C50784" w:rsidRDefault="00C50784" w:rsidP="00C507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C50784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Descrierea relației (personală, profesională) dintre beneficiar și persoana/ instituția(denumirea) care a oferit cadoul inadmisibil (dacă se cunoaște)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6A62" w14:textId="77777777" w:rsidR="00C50784" w:rsidRPr="00C50784" w:rsidRDefault="00C50784" w:rsidP="00C507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C50784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Descrierea împrejurărilor în care a fost primit cadoul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133C" w14:textId="77777777" w:rsidR="00C50784" w:rsidRPr="00C50784" w:rsidRDefault="00C50784" w:rsidP="00C507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C50784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Descrierea cadoului inadmisibil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B246" w14:textId="77777777" w:rsidR="00C50784" w:rsidRPr="00C50784" w:rsidRDefault="00C50784" w:rsidP="00C507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C50784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Data transmiterii cadoului inadmisibil Centrului Național Anticorupție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FA39" w14:textId="77777777" w:rsidR="00C50784" w:rsidRPr="00C50784" w:rsidRDefault="00C50784" w:rsidP="00C507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C50784"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  <w:t>Semnătura secretarului Comisiei</w:t>
            </w:r>
          </w:p>
        </w:tc>
      </w:tr>
      <w:tr w:rsidR="00C50784" w:rsidRPr="00C50784" w14:paraId="271CDF65" w14:textId="77777777" w:rsidTr="00C50784">
        <w:trPr>
          <w:trHeight w:val="12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B54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B6E3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0659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3CAE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A977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144B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67D3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D6C1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806F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0"/>
                <w:lang w:eastAsia="zh-CN"/>
                <w14:ligatures w14:val="none"/>
              </w:rPr>
            </w:pPr>
          </w:p>
        </w:tc>
      </w:tr>
      <w:tr w:rsidR="00C50784" w:rsidRPr="00C50784" w14:paraId="5CCD13B4" w14:textId="77777777" w:rsidTr="00C50784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DA98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B5D5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AA90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054B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E3D0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D09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7061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1879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AEA1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tr w:rsidR="00C50784" w:rsidRPr="00C50784" w14:paraId="77052C24" w14:textId="77777777" w:rsidTr="00C50784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B65C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F004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A862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BD20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427A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1199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D4CD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9B7B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A3D0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tr w:rsidR="00C50784" w:rsidRPr="00C50784" w14:paraId="062E3292" w14:textId="77777777" w:rsidTr="00C50784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338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77FE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4481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0506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69D4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E221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5FC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1EA6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B8CC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tr w:rsidR="00C50784" w:rsidRPr="00C50784" w14:paraId="016DE243" w14:textId="77777777" w:rsidTr="00C50784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5F37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B37A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16A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3BCA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7B6B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72D7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7A13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E7D3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309E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tr w:rsidR="00C50784" w:rsidRPr="00C50784" w14:paraId="66D5DB02" w14:textId="77777777" w:rsidTr="00C50784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D76F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93B7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BDE1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7E2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9619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EB03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B930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643D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7776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tr w:rsidR="00C50784" w:rsidRPr="00C50784" w14:paraId="2AA6D20E" w14:textId="77777777" w:rsidTr="00C50784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EF7B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F9F4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EF4A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C812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1A62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CBC8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C1FA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5348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EB97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tr w:rsidR="00C50784" w:rsidRPr="00C50784" w14:paraId="080CB087" w14:textId="77777777" w:rsidTr="00C50784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95BA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D24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5F7D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F6FA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DA57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2FD2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5A90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26E5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FE47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tr w:rsidR="00C50784" w:rsidRPr="00C50784" w14:paraId="2BFE857C" w14:textId="77777777" w:rsidTr="00C50784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2766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2C9F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D548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1F5E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4EC8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559A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D407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FDB7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21FC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tr w:rsidR="00C50784" w:rsidRPr="00C50784" w14:paraId="7C15479A" w14:textId="77777777" w:rsidTr="00C50784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0C59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667B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66B5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086C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C278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4804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93CC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EAD9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7CD9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tr w:rsidR="00C50784" w:rsidRPr="00C50784" w14:paraId="1131F221" w14:textId="77777777" w:rsidTr="00C50784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4F67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E494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EA83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A165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88E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C9C3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014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C89F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4EEF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tr w:rsidR="00C50784" w:rsidRPr="00C50784" w14:paraId="2545A595" w14:textId="77777777" w:rsidTr="00C50784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3349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54F5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01E3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34DD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BC21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2086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62AF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C1A5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AA44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tr w:rsidR="00C50784" w:rsidRPr="00C50784" w14:paraId="28549CE1" w14:textId="77777777" w:rsidTr="00C50784">
        <w:trPr>
          <w:trHeight w:val="26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998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9798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9815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2CC0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BAC3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BBA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43F3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91E7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0F7A" w14:textId="77777777" w:rsidR="00C50784" w:rsidRPr="00C50784" w:rsidRDefault="00C50784" w:rsidP="00C507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</w:p>
        </w:tc>
      </w:tr>
    </w:tbl>
    <w:p w14:paraId="3E7691E2" w14:textId="77777777" w:rsidR="009E0406" w:rsidRDefault="009E0406"/>
    <w:sectPr w:rsidR="009E0406" w:rsidSect="00C507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84"/>
    <w:rsid w:val="006A4E7D"/>
    <w:rsid w:val="00820E55"/>
    <w:rsid w:val="009E0406"/>
    <w:rsid w:val="00C5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C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2024-10-02T09:47:00Z</dcterms:created>
  <dcterms:modified xsi:type="dcterms:W3CDTF">2025-06-11T11:02:00Z</dcterms:modified>
</cp:coreProperties>
</file>