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F119EF" w14:paraId="6E438FA2" w14:textId="77777777" w:rsidTr="006906B5">
        <w:trPr>
          <w:trHeight w:val="258"/>
        </w:trPr>
        <w:tc>
          <w:tcPr>
            <w:tcW w:w="9524" w:type="dxa"/>
            <w:tcBorders>
              <w:top w:val="nil"/>
              <w:left w:val="nil"/>
              <w:bottom w:val="nil"/>
              <w:right w:val="nil"/>
            </w:tcBorders>
            <w:vAlign w:val="center"/>
            <w:hideMark/>
          </w:tcPr>
          <w:p w14:paraId="1D533254" w14:textId="332D2484" w:rsidR="00B40FD6" w:rsidRPr="00B40FD6" w:rsidRDefault="0069001F" w:rsidP="00B40FD6">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bookmarkStart w:id="0" w:name="_Hlk202358518"/>
            <w:r w:rsidR="0066593B" w:rsidRPr="0066593B">
              <w:rPr>
                <w:b/>
                <w:bCs/>
                <w:sz w:val="24"/>
                <w:szCs w:val="24"/>
                <w:highlight w:val="yellow"/>
                <w:u w:val="single"/>
                <w:shd w:val="clear" w:color="auto" w:fill="FFFFFF" w:themeFill="background1"/>
                <w:lang w:val="ro-RO"/>
              </w:rPr>
              <w:t>Lucrări de reparație a Bibliotecii la LT Bogdan Petriceicu Hașdeu</w:t>
            </w:r>
            <w:bookmarkEnd w:id="0"/>
          </w:p>
          <w:p w14:paraId="311ADAAB" w14:textId="1BBE8441" w:rsidR="006906B5" w:rsidRPr="006906B5" w:rsidRDefault="006906B5" w:rsidP="006906B5">
            <w:pPr>
              <w:spacing w:before="120"/>
              <w:jc w:val="center"/>
              <w:rPr>
                <w:b/>
                <w:bCs/>
                <w:sz w:val="24"/>
                <w:szCs w:val="24"/>
                <w:highlight w:val="yellow"/>
                <w:u w:val="single"/>
                <w:lang w:val="en-US"/>
              </w:rPr>
            </w:pPr>
          </w:p>
        </w:tc>
      </w:tr>
    </w:tbl>
    <w:p w14:paraId="27B86053" w14:textId="7FD1FDA0"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C9464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74B76DD8" w14:textId="575520C3" w:rsidR="006939F6" w:rsidRDefault="00F119EF" w:rsidP="006939F6">
      <w:pPr>
        <w:tabs>
          <w:tab w:val="left" w:pos="284"/>
          <w:tab w:val="right" w:pos="9531"/>
        </w:tabs>
        <w:spacing w:before="120"/>
        <w:ind w:left="288"/>
        <w:rPr>
          <w:b/>
          <w:sz w:val="24"/>
          <w:szCs w:val="24"/>
          <w:lang w:val="ro-MD"/>
        </w:rPr>
      </w:pPr>
      <w:hyperlink r:id="rId9" w:history="1">
        <w:r w:rsidRPr="006B500B">
          <w:rPr>
            <w:rStyle w:val="ac"/>
            <w:b/>
            <w:sz w:val="24"/>
            <w:szCs w:val="24"/>
            <w:lang w:val="ro-MD"/>
          </w:rPr>
          <w:t>https://achizitii.md/ro/public/tender/21443312/</w:t>
        </w:r>
      </w:hyperlink>
      <w:r>
        <w:rPr>
          <w:b/>
          <w:sz w:val="24"/>
          <w:szCs w:val="24"/>
          <w:lang w:val="ro-MD"/>
        </w:rPr>
        <w:t xml:space="preserve"> </w:t>
      </w: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10"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C94645"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6939F6">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6939F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40553774" w:rsidR="006836DD" w:rsidRPr="00FC0862" w:rsidRDefault="00FE6134" w:rsidP="007449EF">
            <w:pPr>
              <w:pStyle w:val="ad"/>
              <w:rPr>
                <w:i/>
                <w:sz w:val="24"/>
                <w:szCs w:val="24"/>
                <w:lang w:val="en-US"/>
              </w:rPr>
            </w:pPr>
            <w:r w:rsidRPr="00FE6134">
              <w:rPr>
                <w:b/>
                <w:bCs/>
                <w:i/>
                <w:sz w:val="24"/>
                <w:szCs w:val="24"/>
                <w:u w:val="single"/>
                <w:lang w:val="ro-RO"/>
              </w:rPr>
              <w:t>Lucrări de reparație a Bibliotecii la LT Bogdan Petriceicu Hașdeu</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5694AC8F" w14:textId="77777777" w:rsidR="006939F6"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w:t>
            </w:r>
            <w:r w:rsidR="006939F6">
              <w:rPr>
                <w:sz w:val="18"/>
                <w:szCs w:val="18"/>
                <w:lang w:val="ro-RO"/>
              </w:rPr>
              <w:t>legislația și normativele în vigoare.</w:t>
            </w:r>
          </w:p>
          <w:p w14:paraId="2E72DCDF" w14:textId="62D43370" w:rsidR="006836DD" w:rsidRPr="00F52A84" w:rsidRDefault="006836DD" w:rsidP="009977B7">
            <w:pPr>
              <w:pStyle w:val="ad"/>
              <w:rPr>
                <w:sz w:val="18"/>
                <w:szCs w:val="18"/>
                <w:lang w:val="ro-RO"/>
              </w:rPr>
            </w:pPr>
            <w:r w:rsidRPr="00F52A84">
              <w:rPr>
                <w:sz w:val="18"/>
                <w:szCs w:val="18"/>
                <w:lang w:val="ro-RO"/>
              </w:rPr>
              <w:lastRenderedPageBreak/>
              <w:t xml:space="preserve">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w:t>
            </w:r>
            <w:r w:rsidR="00273276">
              <w:rPr>
                <w:sz w:val="18"/>
                <w:szCs w:val="18"/>
                <w:lang w:val="ro-RO"/>
              </w:rPr>
              <w:t>5</w:t>
            </w:r>
            <w:r w:rsidRPr="00F52A84">
              <w:rPr>
                <w:sz w:val="18"/>
                <w:szCs w:val="18"/>
                <w:lang w:val="ro-RO"/>
              </w:rPr>
              <w:t xml:space="preserve">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6939F6" w:rsidRDefault="006836DD" w:rsidP="009977B7">
            <w:pPr>
              <w:pStyle w:val="ad"/>
              <w:rPr>
                <w:bCs/>
                <w:sz w:val="18"/>
                <w:szCs w:val="18"/>
                <w:lang w:val="ro-RO"/>
              </w:rPr>
            </w:pPr>
            <w:r w:rsidRPr="006939F6">
              <w:rPr>
                <w:bCs/>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747CB1AB" w:rsidR="006836DD" w:rsidRPr="00F878CA" w:rsidRDefault="0042227F" w:rsidP="00D51155">
            <w:pPr>
              <w:jc w:val="center"/>
              <w:rPr>
                <w:sz w:val="22"/>
                <w:szCs w:val="22"/>
                <w:lang w:val="ro-MD"/>
              </w:rPr>
            </w:pPr>
            <w:r w:rsidRPr="0042227F">
              <w:rPr>
                <w:sz w:val="22"/>
                <w:szCs w:val="22"/>
              </w:rPr>
              <w:lastRenderedPageBreak/>
              <w:t>815 475,52</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1EBA5C85" w:rsidR="0069001F" w:rsidRPr="00207EED" w:rsidRDefault="0042227F" w:rsidP="00207EED">
            <w:pPr>
              <w:jc w:val="center"/>
              <w:rPr>
                <w:sz w:val="22"/>
                <w:szCs w:val="22"/>
                <w:lang w:val="ro-RO"/>
              </w:rPr>
            </w:pPr>
            <w:r w:rsidRPr="0042227F">
              <w:rPr>
                <w:sz w:val="22"/>
                <w:szCs w:val="22"/>
              </w:rPr>
              <w:t>815 475,52</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7B3A649E"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6939F6">
        <w:rPr>
          <w:b/>
          <w:sz w:val="24"/>
          <w:szCs w:val="24"/>
          <w:shd w:val="clear" w:color="auto" w:fill="FFFF00"/>
          <w:lang w:val="ro-RO"/>
        </w:rPr>
        <w:t>26</w:t>
      </w:r>
      <w:r w:rsidR="00CB3F58" w:rsidRPr="00CB3F58">
        <w:rPr>
          <w:b/>
          <w:sz w:val="24"/>
          <w:szCs w:val="24"/>
          <w:shd w:val="clear" w:color="auto" w:fill="FFFF00"/>
          <w:lang w:val="ro-RO"/>
        </w:rPr>
        <w:t>.</w:t>
      </w:r>
      <w:r w:rsidR="0042227F">
        <w:rPr>
          <w:b/>
          <w:sz w:val="24"/>
          <w:szCs w:val="24"/>
          <w:shd w:val="clear" w:color="auto" w:fill="FFFF00"/>
          <w:lang w:val="ro-RO"/>
        </w:rPr>
        <w:t>12</w:t>
      </w:r>
      <w:r w:rsidR="00CB3F58" w:rsidRPr="00CB3F58">
        <w:rPr>
          <w:b/>
          <w:sz w:val="24"/>
          <w:szCs w:val="24"/>
          <w:shd w:val="clear" w:color="auto" w:fill="FFFF00"/>
          <w:lang w:val="ro-RO"/>
        </w:rPr>
        <w:t>.202</w:t>
      </w:r>
      <w:r w:rsidR="0042227F">
        <w:rPr>
          <w:b/>
          <w:sz w:val="24"/>
          <w:szCs w:val="24"/>
          <w:shd w:val="clear" w:color="auto" w:fill="FFFF00"/>
          <w:lang w:val="ro-RO"/>
        </w:rPr>
        <w:t>5</w:t>
      </w:r>
    </w:p>
    <w:p w14:paraId="563AA15F" w14:textId="5B5C0F42"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w:t>
      </w:r>
      <w:r w:rsidR="00CB3F58" w:rsidRPr="00CB3F58">
        <w:rPr>
          <w:b/>
          <w:sz w:val="24"/>
          <w:szCs w:val="24"/>
          <w:shd w:val="clear" w:color="auto" w:fill="FFFF00"/>
          <w:lang w:val="ro-RO"/>
        </w:rPr>
        <w:t>31.12.202</w:t>
      </w:r>
      <w:r w:rsidR="006939F6">
        <w:rPr>
          <w:b/>
          <w:sz w:val="24"/>
          <w:szCs w:val="24"/>
          <w:shd w:val="clear" w:color="auto" w:fill="FFFF00"/>
          <w:lang w:val="ro-RO"/>
        </w:rPr>
        <w:t>6</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lastRenderedPageBreak/>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C94645"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6F2CC2DF" w14:textId="77777777" w:rsidR="00F52A84" w:rsidRDefault="00F52A84" w:rsidP="00F52A84">
            <w:pPr>
              <w:rPr>
                <w:rFonts w:eastAsia="SimSun"/>
                <w:b/>
                <w:lang w:val="ro-RO"/>
              </w:rPr>
            </w:pPr>
            <w:r w:rsidRPr="00F52A84">
              <w:rPr>
                <w:rFonts w:eastAsia="SimSun"/>
                <w:b/>
                <w:lang w:val="ro-RO"/>
              </w:rPr>
              <w:t>garanția pentru ofertă 1%</w:t>
            </w:r>
          </w:p>
          <w:p w14:paraId="0C03FA20" w14:textId="233CD5A2" w:rsidR="00805E2B" w:rsidRPr="00805E2B" w:rsidRDefault="00805E2B" w:rsidP="00F52A84">
            <w:pPr>
              <w:rPr>
                <w:rFonts w:eastAsia="SimSun"/>
                <w:bCs/>
                <w:lang w:val="ro-RO"/>
              </w:rPr>
            </w:pPr>
            <w:r w:rsidRPr="00805E2B">
              <w:rPr>
                <w:rFonts w:eastAsia="SimSun"/>
                <w:bCs/>
                <w:lang w:val="ro-RO"/>
              </w:rPr>
              <w:t>VALABILĂ 120 ZILE</w:t>
            </w:r>
          </w:p>
        </w:tc>
        <w:tc>
          <w:tcPr>
            <w:tcW w:w="5290" w:type="dxa"/>
            <w:shd w:val="clear" w:color="auto" w:fill="FFF2CC"/>
          </w:tcPr>
          <w:p w14:paraId="09EC32C2" w14:textId="77777777" w:rsidR="00805E2B" w:rsidRPr="00805E2B" w:rsidRDefault="00805E2B" w:rsidP="00805E2B">
            <w:pPr>
              <w:numPr>
                <w:ilvl w:val="0"/>
                <w:numId w:val="21"/>
              </w:numPr>
              <w:rPr>
                <w:rFonts w:eastAsia="SimSun"/>
                <w:i/>
                <w:lang w:val="ro-RO"/>
              </w:rPr>
            </w:pPr>
            <w:r w:rsidRPr="00805E2B">
              <w:rPr>
                <w:rFonts w:eastAsia="SimSun"/>
                <w:i/>
                <w:lang w:val="ro-RO"/>
              </w:rPr>
              <w:t xml:space="preserve">Oferta va fi însoţită de o Garanţie pentru ofertă (emisă de o bancă comercială) conform formularului anexa 9 </w:t>
            </w:r>
          </w:p>
          <w:p w14:paraId="4563F798" w14:textId="77777777" w:rsidR="00805E2B" w:rsidRPr="00805E2B" w:rsidRDefault="00805E2B" w:rsidP="00805E2B">
            <w:pPr>
              <w:rPr>
                <w:rFonts w:eastAsia="SimSun"/>
                <w:i/>
                <w:lang w:val="ro-RO"/>
              </w:rPr>
            </w:pPr>
            <w:r w:rsidRPr="00805E2B">
              <w:rPr>
                <w:rFonts w:eastAsia="SimSun"/>
                <w:i/>
                <w:lang w:val="ro-RO"/>
              </w:rPr>
              <w:t>sau</w:t>
            </w:r>
          </w:p>
          <w:p w14:paraId="271E6820" w14:textId="77777777" w:rsidR="00805E2B" w:rsidRPr="00805E2B" w:rsidRDefault="00805E2B" w:rsidP="00805E2B">
            <w:pPr>
              <w:numPr>
                <w:ilvl w:val="0"/>
                <w:numId w:val="21"/>
              </w:numPr>
              <w:rPr>
                <w:rFonts w:eastAsia="SimSun"/>
                <w:i/>
                <w:lang w:val="ro-RO"/>
              </w:rPr>
            </w:pPr>
            <w:r w:rsidRPr="00805E2B">
              <w:rPr>
                <w:rFonts w:eastAsia="SimSun"/>
                <w:i/>
                <w:lang w:val="ro-RO"/>
              </w:rPr>
              <w:t>Garanţia pentru ofertă prin transfer la contul autorităţii contractante, conform următoarelor date bancare:</w:t>
            </w:r>
          </w:p>
          <w:p w14:paraId="548D484C" w14:textId="77777777" w:rsidR="00805E2B" w:rsidRPr="00805E2B" w:rsidRDefault="00805E2B" w:rsidP="00805E2B">
            <w:pPr>
              <w:rPr>
                <w:rFonts w:eastAsia="SimSun"/>
                <w:i/>
                <w:lang w:val="ro-RO"/>
              </w:rPr>
            </w:pPr>
            <w:r w:rsidRPr="00805E2B">
              <w:rPr>
                <w:rFonts w:eastAsia="SimSun"/>
                <w:i/>
                <w:lang w:val="en-US"/>
              </w:rPr>
              <w:t xml:space="preserve">Beneficiarul plăţii: </w:t>
            </w:r>
            <w:r w:rsidRPr="00805E2B">
              <w:rPr>
                <w:rFonts w:eastAsia="SimSun"/>
                <w:i/>
                <w:lang w:val="ro-RO"/>
              </w:rPr>
              <w:t>Direcția Educație, Tineret și Sport sectorul Botanica,</w:t>
            </w:r>
          </w:p>
          <w:p w14:paraId="4B1B800C" w14:textId="77777777" w:rsidR="00805E2B" w:rsidRPr="00805E2B" w:rsidRDefault="00805E2B" w:rsidP="00805E2B">
            <w:pPr>
              <w:rPr>
                <w:rFonts w:eastAsia="SimSun"/>
                <w:i/>
                <w:lang w:val="ro-RO"/>
              </w:rPr>
            </w:pPr>
            <w:r w:rsidRPr="00805E2B">
              <w:rPr>
                <w:rFonts w:eastAsia="SimSun"/>
                <w:i/>
                <w:lang w:val="ro-RO"/>
              </w:rPr>
              <w:t>c.f.: 1007601010448 Banca: Ministerul Finanțelor, Trezoreria de Stat</w:t>
            </w:r>
          </w:p>
          <w:p w14:paraId="790C3089" w14:textId="77777777" w:rsidR="00805E2B" w:rsidRPr="00805E2B" w:rsidRDefault="00805E2B" w:rsidP="00805E2B">
            <w:pPr>
              <w:rPr>
                <w:rFonts w:eastAsia="SimSun"/>
                <w:i/>
                <w:lang w:val="ro-RO"/>
              </w:rPr>
            </w:pPr>
            <w:r w:rsidRPr="00805E2B">
              <w:rPr>
                <w:rFonts w:eastAsia="SimSun"/>
                <w:i/>
                <w:lang w:val="ro-RO"/>
              </w:rPr>
              <w:t>c.b.: MD87TRPCDV518410A00780AA</w:t>
            </w:r>
          </w:p>
          <w:p w14:paraId="63AEF25A" w14:textId="77777777" w:rsidR="00805E2B" w:rsidRPr="00805E2B" w:rsidRDefault="00805E2B" w:rsidP="00805E2B">
            <w:pPr>
              <w:rPr>
                <w:rFonts w:eastAsia="SimSun"/>
                <w:i/>
                <w:lang w:val="ro-RO"/>
              </w:rPr>
            </w:pPr>
            <w:r w:rsidRPr="00805E2B">
              <w:rPr>
                <w:rFonts w:eastAsia="SimSun"/>
                <w:i/>
                <w:lang w:val="ro-RO"/>
              </w:rPr>
              <w:t>c.b.: TREZMD2X</w:t>
            </w:r>
          </w:p>
          <w:p w14:paraId="499446D4" w14:textId="77777777" w:rsidR="00805E2B" w:rsidRPr="00805E2B" w:rsidRDefault="00805E2B" w:rsidP="00805E2B">
            <w:pPr>
              <w:rPr>
                <w:rFonts w:eastAsia="SimSun"/>
                <w:i/>
                <w:iCs/>
                <w:lang w:val="ro-RO"/>
              </w:rPr>
            </w:pPr>
            <w:r w:rsidRPr="00805E2B">
              <w:rPr>
                <w:rFonts w:eastAsia="SimSun"/>
                <w:i/>
                <w:lang w:val="ro-RO"/>
              </w:rPr>
              <w:t xml:space="preserve">cu nota “Pentru setul documentelor de atribuire” sau “Pentru garanţia pentru ofertă la COP nr. ____ din __”. </w:t>
            </w:r>
            <w:r w:rsidRPr="00805E2B">
              <w:rPr>
                <w:rFonts w:eastAsia="SimSun"/>
                <w:i/>
                <w:iCs/>
                <w:lang w:val="ro-RO"/>
              </w:rPr>
              <w:t>Obligatoriu semnarea prin semnătura electronica.</w:t>
            </w:r>
          </w:p>
          <w:p w14:paraId="586E0E94" w14:textId="77777777" w:rsidR="00805E2B" w:rsidRPr="00805E2B" w:rsidRDefault="00805E2B" w:rsidP="00805E2B">
            <w:pPr>
              <w:rPr>
                <w:rFonts w:eastAsia="SimSun"/>
                <w:b/>
                <w:bCs/>
                <w:i/>
                <w:iCs/>
                <w:lang w:val="ro-MD"/>
              </w:rPr>
            </w:pPr>
            <w:r w:rsidRPr="00805E2B">
              <w:rPr>
                <w:rFonts w:eastAsia="SimSun"/>
                <w:b/>
                <w:bCs/>
                <w:i/>
                <w:iCs/>
                <w:u w:val="single"/>
                <w:lang w:val="ro-MD"/>
              </w:rPr>
              <w:t>Garanția pentru ofertă se reține</w:t>
            </w:r>
            <w:r w:rsidRPr="00805E2B">
              <w:rPr>
                <w:rFonts w:eastAsia="SimSun"/>
                <w:b/>
                <w:bCs/>
                <w:i/>
                <w:iCs/>
                <w:lang w:val="ro-MD"/>
              </w:rPr>
              <w:t xml:space="preserve">: </w:t>
            </w:r>
          </w:p>
          <w:p w14:paraId="11321C42" w14:textId="77777777" w:rsidR="00805E2B" w:rsidRPr="00805E2B" w:rsidRDefault="00805E2B" w:rsidP="00805E2B">
            <w:pPr>
              <w:rPr>
                <w:rFonts w:eastAsia="SimSun"/>
                <w:i/>
                <w:iCs/>
                <w:lang w:val="ro-MD"/>
              </w:rPr>
            </w:pPr>
            <w:r w:rsidRPr="00805E2B">
              <w:rPr>
                <w:rFonts w:eastAsia="SimSun"/>
                <w:i/>
                <w:iCs/>
                <w:lang w:val="ro-MD"/>
              </w:rPr>
              <w:t xml:space="preserve">a) operatorul economic retrage sau modifică oferta după expirarea termenului de depunere a ofertelor; </w:t>
            </w:r>
          </w:p>
          <w:p w14:paraId="4A72D74F" w14:textId="77777777" w:rsidR="00805E2B" w:rsidRPr="00805E2B" w:rsidRDefault="00805E2B" w:rsidP="00805E2B">
            <w:pPr>
              <w:rPr>
                <w:rFonts w:eastAsia="SimSun"/>
                <w:i/>
                <w:iCs/>
                <w:lang w:val="ro-MD"/>
              </w:rPr>
            </w:pPr>
            <w:r w:rsidRPr="00805E2B">
              <w:rPr>
                <w:rFonts w:eastAsia="SimSun"/>
                <w:i/>
                <w:iCs/>
                <w:lang w:val="ro-MD"/>
              </w:rPr>
              <w:t>b) ofertantul câştigător nu semnează contractul de achiziţii sectoriale;</w:t>
            </w:r>
          </w:p>
          <w:p w14:paraId="011B8C72" w14:textId="32BAC88B" w:rsidR="00F27F88" w:rsidRPr="00F52A84" w:rsidRDefault="00805E2B" w:rsidP="00805E2B">
            <w:pPr>
              <w:rPr>
                <w:rFonts w:eastAsia="SimSun"/>
                <w:lang w:val="ro-RO"/>
              </w:rPr>
            </w:pPr>
            <w:r w:rsidRPr="00805E2B">
              <w:rPr>
                <w:rFonts w:eastAsia="SimSun"/>
                <w:i/>
                <w:iCs/>
                <w:lang w:val="ro-MD"/>
              </w:rPr>
              <w:t>c) nu se depune garanția de bună execuţie a contractului după acceptarea ofertei sau nu se execută vreo condiție, specificată în documentația de atribuire, înainte de semnarea contractului.</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w:t>
            </w:r>
            <w:r w:rsidRPr="00F52A84">
              <w:rPr>
                <w:rFonts w:eastAsia="SimSun"/>
                <w:lang w:val="ro-RO"/>
              </w:rPr>
              <w:lastRenderedPageBreak/>
              <w:t>urmează să prezinte DUAE-ul separat. Asocierea trebuie 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C94645"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82FB76D" w:rsidR="00F52A84" w:rsidRPr="00F52A84" w:rsidRDefault="00F52A84" w:rsidP="00F52A84">
            <w:pPr>
              <w:rPr>
                <w:rFonts w:eastAsia="SimSun"/>
                <w:lang w:val="ro-RO"/>
              </w:rPr>
            </w:pPr>
            <w:r w:rsidRPr="00F52A84">
              <w:rPr>
                <w:rFonts w:eastAsia="SimSun"/>
                <w:lang w:val="ro-RO"/>
              </w:rPr>
              <w:t xml:space="preserve">minim </w:t>
            </w:r>
            <w:r w:rsidR="00AC38A1">
              <w:rPr>
                <w:rFonts w:eastAsia="SimSun"/>
                <w:lang w:val="ro-RO"/>
              </w:rPr>
              <w:t>5</w:t>
            </w:r>
            <w:r w:rsidRPr="00F52A84">
              <w:rPr>
                <w:rFonts w:eastAsia="SimSun"/>
                <w:lang w:val="ro-RO"/>
              </w:rPr>
              <w:t xml:space="preserve">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41C7E38E" w14:textId="77777777" w:rsidR="000423E1" w:rsidRPr="000423E1" w:rsidRDefault="000423E1" w:rsidP="000423E1">
            <w:pPr>
              <w:rPr>
                <w:rFonts w:eastAsia="SimSun"/>
                <w:lang w:val="ro-RO"/>
              </w:rPr>
            </w:pPr>
            <w:r w:rsidRPr="000423E1">
              <w:rPr>
                <w:rFonts w:eastAsia="SimSun"/>
                <w:lang w:val="ro-RO"/>
              </w:rPr>
              <w:t>Copie. Certificat privind lipsa sau existența restanțelor faţă de bugetul public național. Eliberat de Inspectoratul Fiscal de Stat (valabilitatea certificatului – conform cerinţelor Inspectoratului Fiscal al Republicii Moldova) original sau generat și semnat de Portalul Guvernamental al Antreprenorului (https://mcabinet.gov.md), sau (https://date.gov.md/open/company-details),(https://sfs.md/ro/services-online/route.taxpayer_information)</w:t>
            </w:r>
          </w:p>
          <w:p w14:paraId="2C71A790" w14:textId="77777777" w:rsidR="000423E1" w:rsidRPr="000423E1" w:rsidRDefault="000423E1" w:rsidP="000423E1">
            <w:pPr>
              <w:rPr>
                <w:rFonts w:eastAsia="SimSun"/>
                <w:lang w:val="ro-RO"/>
              </w:rPr>
            </w:pPr>
            <w:r w:rsidRPr="000423E1">
              <w:rPr>
                <w:rFonts w:eastAsia="SimSun"/>
                <w:lang w:val="ro-RO"/>
              </w:rPr>
              <w:t>confirmat prin semnătura electronică și/sau semnat și ștampilat de către ofertant.</w:t>
            </w:r>
          </w:p>
          <w:p w14:paraId="746375F8" w14:textId="1F360526" w:rsidR="00F52A84" w:rsidRPr="00F52A84" w:rsidRDefault="000423E1" w:rsidP="000423E1">
            <w:pPr>
              <w:rPr>
                <w:rFonts w:eastAsia="SimSun"/>
                <w:lang w:val="ro-RO"/>
              </w:rPr>
            </w:pPr>
            <w:r w:rsidRPr="000423E1">
              <w:rPr>
                <w:rFonts w:eastAsia="SimSun"/>
                <w:lang w:val="ro-RO"/>
              </w:rPr>
              <w:t>obligatoriu semnarea prin semnătura electronica. Restanța la ziua petrecerii procedurii conform Ordinul nr. 400 din 14.03.2014 cu privire la aprobarea Instrucțiunii privind evidența obligațiilor față de buget. Obligatoriu semnarea prin semnătura electronica.</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C94645"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360B3DD"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Contractul va fi însoțit de o Garanție de bună execuție.</w:t>
            </w:r>
          </w:p>
          <w:p w14:paraId="7FE0E77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 Pentru câștigător –5 % din valoarea contractului cu TVA. </w:t>
            </w:r>
          </w:p>
          <w:p w14:paraId="721BE929" w14:textId="77777777" w:rsidR="00B67292" w:rsidRPr="00B67292" w:rsidRDefault="00B67292" w:rsidP="00B67292">
            <w:pPr>
              <w:rPr>
                <w:rFonts w:eastAsia="SimSun"/>
                <w:sz w:val="22"/>
                <w:szCs w:val="22"/>
                <w:lang w:val="ro-MD" w:eastAsia="zh-CN"/>
              </w:rPr>
            </w:pPr>
            <w:r w:rsidRPr="00B67292">
              <w:rPr>
                <w:rFonts w:eastAsia="SimSun"/>
                <w:iCs/>
                <w:sz w:val="22"/>
                <w:szCs w:val="22"/>
                <w:lang w:val="ro-MD" w:eastAsia="zh-CN"/>
              </w:rPr>
              <w:t xml:space="preserve">Garanție bancară emisă de către instituția financiară unde se deservește ofertantul în valoare de 5,0% din suma contractului cu TVA, cu termen de valabilitate nu mai mic decât valabilitatea contractului </w:t>
            </w:r>
            <w:r w:rsidRPr="00B67292">
              <w:rPr>
                <w:rFonts w:eastAsia="SimSun"/>
                <w:b/>
                <w:bCs/>
                <w:iCs/>
                <w:sz w:val="22"/>
                <w:szCs w:val="22"/>
                <w:lang w:val="ro-MD" w:eastAsia="zh-CN"/>
              </w:rPr>
              <w:t xml:space="preserve">sau </w:t>
            </w:r>
            <w:r w:rsidRPr="00B67292">
              <w:rPr>
                <w:rFonts w:eastAsia="SimSun"/>
                <w:iCs/>
                <w:sz w:val="22"/>
                <w:szCs w:val="22"/>
                <w:lang w:val="ro-MD" w:eastAsia="zh-CN"/>
              </w:rPr>
              <w:t>prin transfer la contul autorității contractante confirmat prin dispoziție de plată, ștampilată și semnată, confirmate prin aplicarea semnăturii a participantului.</w:t>
            </w:r>
            <w:r w:rsidRPr="00B67292">
              <w:rPr>
                <w:rFonts w:eastAsia="SimSun"/>
                <w:sz w:val="22"/>
                <w:szCs w:val="22"/>
                <w:lang w:val="ro-MD" w:eastAsia="zh-CN"/>
              </w:rPr>
              <w:t xml:space="preserve">  Garanție de bună execuție se prezintă pînă la semnarea contractului.</w:t>
            </w:r>
          </w:p>
          <w:p w14:paraId="33CCC7B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Garanția de buna executare prin transfer la contul autorităţii contractante, conform următoarelor date bancare:</w:t>
            </w:r>
          </w:p>
          <w:p w14:paraId="5215F6F7"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Direcția Educație, Tineret și Sport sectorul Botanica,</w:t>
            </w:r>
          </w:p>
          <w:p w14:paraId="2FB052E0"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c.f.: 1007601010448 Banca: Ministerul Finanțelor, Trezoreria de Stat</w:t>
            </w:r>
          </w:p>
          <w:p w14:paraId="1A68197E"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 xml:space="preserve">c.b.: </w:t>
            </w:r>
            <w:r w:rsidRPr="00B67292">
              <w:rPr>
                <w:rFonts w:eastAsia="SimSun"/>
                <w:sz w:val="22"/>
                <w:szCs w:val="22"/>
                <w:lang w:val="en-US" w:eastAsia="zh-CN"/>
              </w:rPr>
              <w:t>MD14TRPCDV518440A00780AA</w:t>
            </w:r>
          </w:p>
          <w:p w14:paraId="26A6C081"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c.b.: TREZMD2X</w:t>
            </w:r>
          </w:p>
          <w:p w14:paraId="6633E483"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cu nota:„ Pentru setul documentelor de licitaţie” sau “Pentru garanţia pentru ofertă</w:t>
            </w:r>
          </w:p>
          <w:p w14:paraId="6FD252A6" w14:textId="77777777" w:rsidR="00B67292" w:rsidRPr="00B67292" w:rsidRDefault="00B67292" w:rsidP="00B67292">
            <w:pPr>
              <w:rPr>
                <w:rFonts w:eastAsia="SimSun"/>
                <w:sz w:val="22"/>
                <w:szCs w:val="22"/>
                <w:lang w:val="ro-RO" w:eastAsia="zh-CN"/>
              </w:rPr>
            </w:pPr>
            <w:r w:rsidRPr="00B67292">
              <w:rPr>
                <w:rFonts w:eastAsia="SimSun"/>
                <w:sz w:val="22"/>
                <w:szCs w:val="22"/>
                <w:lang w:val="ro-RO" w:eastAsia="zh-CN"/>
              </w:rPr>
              <w:t>la COP/ LP nr. ________din___________”.</w:t>
            </w:r>
          </w:p>
          <w:p w14:paraId="7CB3AC3F" w14:textId="72B99B12" w:rsidR="00F52A84" w:rsidRPr="00F52A84" w:rsidRDefault="00B67292" w:rsidP="00B67292">
            <w:pPr>
              <w:rPr>
                <w:rFonts w:eastAsia="SimSun"/>
                <w:sz w:val="22"/>
                <w:szCs w:val="22"/>
                <w:lang w:val="ro-RO" w:eastAsia="zh-CN"/>
              </w:rPr>
            </w:pPr>
            <w:r w:rsidRPr="00B67292">
              <w:rPr>
                <w:rFonts w:eastAsia="SimSun"/>
                <w:sz w:val="22"/>
                <w:szCs w:val="22"/>
                <w:lang w:val="ro-RO" w:eastAsia="zh-CN"/>
              </w:rPr>
              <w:t>Original, cu aplicarea ștampilei umede a băncii.</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1" w:name="_Toc449692099"/>
            <w:bookmarkStart w:id="2" w:name="_Toc449633144"/>
            <w:bookmarkStart w:id="3" w:name="_Toc449632652"/>
            <w:r w:rsidRPr="00F52A84">
              <w:rPr>
                <w:rFonts w:eastAsia="SimSun"/>
                <w:sz w:val="22"/>
                <w:szCs w:val="22"/>
                <w:lang w:val="ro-RO" w:eastAsia="ro-RO"/>
              </w:rPr>
              <w:t>DECLARAŢIE</w:t>
            </w:r>
            <w:bookmarkEnd w:id="1"/>
            <w:bookmarkEnd w:id="2"/>
            <w:bookmarkEnd w:id="3"/>
          </w:p>
          <w:p w14:paraId="580EC879" w14:textId="77777777" w:rsidR="00F52A84" w:rsidRPr="00F52A84" w:rsidRDefault="00F52A84" w:rsidP="00F52A84">
            <w:pPr>
              <w:rPr>
                <w:rFonts w:eastAsia="SimSun"/>
                <w:sz w:val="22"/>
                <w:szCs w:val="22"/>
                <w:lang w:val="ro-RO" w:eastAsia="ro-RO"/>
              </w:rPr>
            </w:pPr>
            <w:bookmarkStart w:id="4" w:name="_Toc449692100"/>
            <w:bookmarkStart w:id="5" w:name="_Toc449633145"/>
            <w:bookmarkStart w:id="6"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4"/>
            <w:bookmarkEnd w:id="5"/>
            <w:bookmarkEnd w:id="6"/>
            <w:r w:rsidRPr="00F52A84">
              <w:rPr>
                <w:rFonts w:eastAsia="SimSun"/>
                <w:sz w:val="22"/>
                <w:szCs w:val="22"/>
                <w:lang w:val="ro-RO" w:eastAsia="ro-RO"/>
              </w:rPr>
              <w:t xml:space="preserve">pentru participarea la activităţi ale unei organizaţii sau grupări criminale, pentru </w:t>
            </w:r>
            <w:r w:rsidRPr="00F52A84">
              <w:rPr>
                <w:rFonts w:eastAsia="SimSun"/>
                <w:sz w:val="22"/>
                <w:szCs w:val="22"/>
                <w:lang w:val="ro-RO" w:eastAsia="ro-RO"/>
              </w:rPr>
              <w:lastRenderedPageBreak/>
              <w:t>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lastRenderedPageBreak/>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C94645"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C94645"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C94645"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Dovada înregistrării persoanei juridice, în conformitate cu prevederile legale din 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C94645"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C94645"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C94645"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08864653" w:rsidR="00F52A84" w:rsidRPr="00F52A84" w:rsidRDefault="00F52A84" w:rsidP="00F52A84">
            <w:pPr>
              <w:rPr>
                <w:rFonts w:eastAsia="SimSun"/>
                <w:b/>
                <w:bCs/>
                <w:lang w:val="ro-RO"/>
              </w:rPr>
            </w:pPr>
            <w:r w:rsidRPr="00F52A84">
              <w:rPr>
                <w:rFonts w:eastAsia="SimSun"/>
                <w:b/>
                <w:bCs/>
                <w:lang w:val="ro-RO"/>
              </w:rPr>
              <w:t xml:space="preserve">Act bancar care va demonstra disponibilitatea de bani lichizi 50% din valoarea </w:t>
            </w:r>
            <w:r w:rsidR="00022BF4">
              <w:rPr>
                <w:rFonts w:eastAsia="SimSun"/>
                <w:b/>
                <w:bCs/>
                <w:lang w:val="ro-RO"/>
              </w:rPr>
              <w:t>devizului estimativ</w:t>
            </w:r>
            <w:r w:rsidRPr="00F52A84">
              <w:rPr>
                <w:rFonts w:eastAsia="SimSun"/>
                <w:b/>
                <w:bCs/>
                <w:lang w:val="ro-RO"/>
              </w:rPr>
              <w:t>,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C94645"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5) dacă este cazul, informaţii privind măsurile de protecţie a mediului pe care operatorul economic le poate aplica în timpul îndeplinirii 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C94645"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C94645"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C94645"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C94645"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1"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C94645"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lastRenderedPageBreak/>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2C38C8F"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w:t>
      </w:r>
      <w:r w:rsidR="000423E1">
        <w:rPr>
          <w:sz w:val="24"/>
          <w:szCs w:val="24"/>
          <w:lang w:val="ro-RO"/>
        </w:rPr>
        <w:t>legislația și normativele în vigoare.</w:t>
      </w:r>
      <w:r w:rsidRPr="00997600">
        <w:rPr>
          <w:sz w:val="24"/>
          <w:szCs w:val="24"/>
          <w:lang w:val="ro-RO"/>
        </w:rPr>
        <w:t xml:space="preserve">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4B88A6B0"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w:t>
      </w:r>
      <w:r w:rsidR="000423E1">
        <w:rPr>
          <w:sz w:val="24"/>
          <w:szCs w:val="24"/>
          <w:lang w:val="ro-RO"/>
        </w:rPr>
        <w:t>5</w:t>
      </w:r>
      <w:r w:rsidRPr="00997600">
        <w:rPr>
          <w:sz w:val="24"/>
          <w:szCs w:val="24"/>
          <w:lang w:val="ro-RO"/>
        </w:rPr>
        <w:t xml:space="preserve">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1AE63A7E"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B67292">
        <w:rPr>
          <w:b/>
          <w:sz w:val="24"/>
          <w:szCs w:val="24"/>
          <w:shd w:val="clear" w:color="auto" w:fill="FFFF00"/>
          <w:lang w:val="ro-MD"/>
        </w:rPr>
        <w:t>5</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C94645"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4E4BD026"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BB0140">
        <w:rPr>
          <w:b/>
          <w:sz w:val="24"/>
          <w:szCs w:val="24"/>
          <w:shd w:val="clear" w:color="auto" w:fill="FFFFFF"/>
          <w:lang w:val="ro-RO"/>
        </w:rPr>
        <w:t>3</w:t>
      </w:r>
      <w:r w:rsidR="00997600" w:rsidRPr="00997600">
        <w:rPr>
          <w:b/>
          <w:sz w:val="24"/>
          <w:szCs w:val="24"/>
          <w:shd w:val="clear" w:color="auto" w:fill="FFFFFF"/>
          <w:lang w:val="ro-RO"/>
        </w:rPr>
        <w:t xml:space="preserve"> Zi</w:t>
      </w:r>
      <w:r w:rsidR="00BB0140">
        <w:rPr>
          <w:b/>
          <w:sz w:val="24"/>
          <w:szCs w:val="24"/>
          <w:shd w:val="clear" w:color="auto" w:fill="FFFFFF"/>
          <w:lang w:val="ro-RO"/>
        </w:rPr>
        <w:t>le</w:t>
      </w:r>
      <w:r w:rsidR="00997600" w:rsidRPr="00997600">
        <w:rPr>
          <w:b/>
          <w:sz w:val="24"/>
          <w:szCs w:val="24"/>
          <w:shd w:val="clear" w:color="auto" w:fill="FFFFFF"/>
          <w:lang w:val="ro-RO"/>
        </w:rPr>
        <w:t>.</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4C134BFE" w14:textId="77777777" w:rsidR="00E915A9" w:rsidRPr="004416E1" w:rsidRDefault="00E915A9" w:rsidP="00E915A9">
      <w:pPr>
        <w:ind w:firstLine="567"/>
        <w:jc w:val="both"/>
        <w:rPr>
          <w:b/>
          <w:color w:val="FF0000"/>
          <w:highlight w:val="yellow"/>
          <w:lang w:val="ro-RO" w:eastAsia="ru-MD"/>
        </w:rPr>
      </w:pPr>
      <w:r w:rsidRPr="004416E1">
        <w:rPr>
          <w:b/>
          <w:color w:val="FF0000"/>
          <w:highlight w:val="yellow"/>
          <w:lang w:val="ro-RO" w:eastAsia="ru-MD"/>
        </w:rPr>
        <w:t>Agentul economic va fi exclus de la participarea în procesul de achiziții în cazul în care s-a constatat că acesta:</w:t>
      </w:r>
    </w:p>
    <w:p w14:paraId="1B5737A7" w14:textId="77777777" w:rsidR="00E915A9" w:rsidRPr="00BF0C08" w:rsidRDefault="00E915A9" w:rsidP="00E915A9">
      <w:pPr>
        <w:ind w:firstLine="567"/>
        <w:jc w:val="both"/>
        <w:rPr>
          <w:b/>
          <w:highlight w:val="yellow"/>
          <w:lang w:val="ro-RO" w:eastAsia="ru-MD"/>
        </w:rPr>
      </w:pPr>
      <w:r w:rsidRPr="00BF0C08">
        <w:rPr>
          <w:highlight w:val="yellow"/>
          <w:lang w:val="ro-RO" w:eastAsia="ru-MD"/>
        </w:rPr>
        <w:t xml:space="preserve">a) a </w:t>
      </w:r>
      <w:r w:rsidRPr="00BF0C08">
        <w:rPr>
          <w:highlight w:val="yellow"/>
          <w:lang w:val="ro-RO"/>
        </w:rPr>
        <w:t xml:space="preserve">depus oferta cu </w:t>
      </w:r>
      <w:r w:rsidRPr="00BF0C08">
        <w:rPr>
          <w:highlight w:val="yellow"/>
          <w:lang w:val="ro-RO" w:eastAsia="ru-MD"/>
        </w:rPr>
        <w:t>completare defectuoasă a formularelor</w:t>
      </w:r>
      <w:r w:rsidRPr="00BF0C08">
        <w:rPr>
          <w:b/>
          <w:highlight w:val="yellow"/>
          <w:lang w:val="ro-RO" w:eastAsia="ru-MD"/>
        </w:rPr>
        <w:t xml:space="preserve"> </w:t>
      </w:r>
      <w:r w:rsidRPr="00BF0C08">
        <w:rPr>
          <w:highlight w:val="yellow"/>
          <w:lang w:val="ro-RO" w:eastAsia="ru-MD"/>
        </w:rPr>
        <w:t>sau cu abateri de la original</w:t>
      </w:r>
      <w:r w:rsidRPr="00BF0C08">
        <w:rPr>
          <w:highlight w:val="yellow"/>
          <w:lang w:val="en-US"/>
        </w:rPr>
        <w:t xml:space="preserve">, </w:t>
      </w:r>
      <w:r w:rsidRPr="00BF0C08">
        <w:rPr>
          <w:highlight w:val="yellow"/>
          <w:lang w:val="ro-RO" w:eastAsia="ru-MD"/>
        </w:rPr>
        <w:t>precum și neîndeplinirea  criteriilor privind eligibilitatea operatorilor economici şi a criteriilor de selecţie.</w:t>
      </w:r>
    </w:p>
    <w:p w14:paraId="7BFEB61D" w14:textId="77777777" w:rsidR="00E915A9" w:rsidRPr="00BF0C08" w:rsidRDefault="00E915A9" w:rsidP="00E915A9">
      <w:pPr>
        <w:ind w:firstLine="567"/>
        <w:jc w:val="both"/>
        <w:rPr>
          <w:highlight w:val="yellow"/>
          <w:lang w:val="ro-RO" w:eastAsia="ru-MD"/>
        </w:rPr>
      </w:pPr>
      <w:r w:rsidRPr="00BF0C08">
        <w:rPr>
          <w:highlight w:val="yellow"/>
          <w:lang w:val="ro-RO" w:eastAsia="ru-MD"/>
        </w:rPr>
        <w:t>b) se află în situația de insolvență, lichidare, suspendare sau încetare a activității, de judecată, sau  în orice altă situație similară.</w:t>
      </w:r>
    </w:p>
    <w:p w14:paraId="759D7C6E" w14:textId="77777777" w:rsidR="00E915A9" w:rsidRPr="00BF0C08" w:rsidRDefault="00E915A9" w:rsidP="00E915A9">
      <w:pPr>
        <w:ind w:firstLine="567"/>
        <w:jc w:val="both"/>
        <w:rPr>
          <w:highlight w:val="yellow"/>
          <w:lang w:val="ro-RO" w:eastAsia="ru-MD"/>
        </w:rPr>
      </w:pPr>
      <w:r w:rsidRPr="00BF0C08">
        <w:rPr>
          <w:highlight w:val="yellow"/>
          <w:lang w:val="ro-RO" w:eastAsia="ru-MD"/>
        </w:rPr>
        <w:t>c) nu-și îndeplinește obligațiile privind plata impozitelor la bugetele de toate nivelurile și plățile obligatorii la fondurile de stat.</w:t>
      </w:r>
      <w:r>
        <w:rPr>
          <w:highlight w:val="yellow"/>
          <w:lang w:val="ro-RO" w:eastAsia="ru-MD"/>
        </w:rPr>
        <w:t xml:space="preserve"> (dacă se constată că la ziua deschiderii ofertei are datorii </w:t>
      </w:r>
      <w:r w:rsidRPr="004416E1">
        <w:rPr>
          <w:highlight w:val="yellow"/>
          <w:lang w:val="ro-RO" w:eastAsia="ru-MD"/>
        </w:rPr>
        <w:t>la bugetele de toate nivelurile și plățile obligatorii la fondurile de stat</w:t>
      </w:r>
      <w:r>
        <w:rPr>
          <w:highlight w:val="yellow"/>
          <w:lang w:val="ro-RO" w:eastAsia="ru-MD"/>
        </w:rPr>
        <w:t>)</w:t>
      </w:r>
    </w:p>
    <w:p w14:paraId="35BB7894" w14:textId="77777777" w:rsidR="00E915A9" w:rsidRPr="00BF0C08" w:rsidRDefault="00E915A9" w:rsidP="00E915A9">
      <w:pPr>
        <w:ind w:firstLine="567"/>
        <w:jc w:val="both"/>
        <w:rPr>
          <w:highlight w:val="yellow"/>
          <w:lang w:val="ro-RO" w:eastAsia="ru-MD"/>
        </w:rPr>
      </w:pPr>
      <w:r w:rsidRPr="00BF0C08">
        <w:rPr>
          <w:highlight w:val="yellow"/>
          <w:lang w:val="en-US" w:eastAsia="ru-MD"/>
        </w:rPr>
        <w:t>d</w:t>
      </w:r>
      <w:r w:rsidRPr="00BF0C08">
        <w:rPr>
          <w:highlight w:val="yellow"/>
          <w:lang w:val="ro-RO" w:eastAsia="ru-MD"/>
        </w:rPr>
        <w:t xml:space="preserve">) comunică informații eronate/false în materialele prezentate. </w:t>
      </w:r>
    </w:p>
    <w:p w14:paraId="740D9FE7" w14:textId="77777777" w:rsidR="00E915A9" w:rsidRPr="00CE0389" w:rsidRDefault="00E915A9" w:rsidP="00E915A9">
      <w:pPr>
        <w:ind w:firstLine="567"/>
        <w:jc w:val="both"/>
        <w:rPr>
          <w:lang w:val="en-US" w:eastAsia="ru-MD"/>
        </w:rPr>
      </w:pPr>
      <w:r w:rsidRPr="00BF0C08">
        <w:rPr>
          <w:highlight w:val="yellow"/>
          <w:lang w:val="en-US" w:eastAsia="ru-MD"/>
        </w:rPr>
        <w:t xml:space="preserve">e) </w:t>
      </w:r>
      <w:r w:rsidRPr="00BF0C08">
        <w:rPr>
          <w:highlight w:val="yellow"/>
          <w:lang w:val="ro-MD" w:eastAsia="ru-MD"/>
        </w:rPr>
        <w:t>ofertantul a fost înclus în Lista operatorilor economici excluși de la procedurile de achiziție ale Agenției de Achiziții Publice și/ sau Entitații contractante (https://tender.gov.md/ro/lista-de-interdictie /  https://mtg.md/ro/transparency/tenders ).</w:t>
      </w:r>
    </w:p>
    <w:p w14:paraId="022FC6F2" w14:textId="77777777" w:rsidR="00E915A9" w:rsidRDefault="00E915A9" w:rsidP="00997600">
      <w:pPr>
        <w:shd w:val="clear" w:color="auto" w:fill="FFFFFF"/>
        <w:tabs>
          <w:tab w:val="left" w:pos="284"/>
          <w:tab w:val="left" w:pos="426"/>
          <w:tab w:val="decimal" w:pos="8364"/>
        </w:tabs>
        <w:spacing w:line="276" w:lineRule="auto"/>
        <w:ind w:left="-284" w:right="-144" w:firstLine="284"/>
        <w:rPr>
          <w:b/>
          <w:sz w:val="24"/>
          <w:szCs w:val="24"/>
          <w:lang w:val="ro-MD"/>
        </w:rPr>
      </w:pPr>
    </w:p>
    <w:p w14:paraId="600BEB8E" w14:textId="74D8DAAD" w:rsidR="00700A2F" w:rsidRPr="004225A2" w:rsidRDefault="00997600" w:rsidP="00E915A9">
      <w:pPr>
        <w:shd w:val="clear" w:color="auto" w:fill="FFFFFF"/>
        <w:tabs>
          <w:tab w:val="left" w:pos="284"/>
          <w:tab w:val="left" w:pos="426"/>
          <w:tab w:val="decimal" w:pos="8364"/>
        </w:tabs>
        <w:spacing w:line="276" w:lineRule="auto"/>
        <w:ind w:left="-284" w:right="-144" w:firstLine="284"/>
        <w:rPr>
          <w:b/>
          <w:sz w:val="24"/>
          <w:szCs w:val="24"/>
          <w:lang w:val="ro-MD"/>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2"/>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25A56" w14:textId="77777777" w:rsidR="001D5D59" w:rsidRDefault="001D5D59">
      <w:r>
        <w:separator/>
      </w:r>
    </w:p>
  </w:endnote>
  <w:endnote w:type="continuationSeparator" w:id="0">
    <w:p w14:paraId="483290C4" w14:textId="77777777" w:rsidR="001D5D59" w:rsidRDefault="001D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C2D1B" w14:textId="77777777" w:rsidR="001D5D59" w:rsidRDefault="001D5D59">
      <w:r>
        <w:separator/>
      </w:r>
    </w:p>
  </w:footnote>
  <w:footnote w:type="continuationSeparator" w:id="0">
    <w:p w14:paraId="30DFEA45" w14:textId="77777777" w:rsidR="001D5D59" w:rsidRDefault="001D5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15"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5"/>
  </w:num>
  <w:num w:numId="5" w16cid:durableId="81218040">
    <w:abstractNumId w:val="12"/>
  </w:num>
  <w:num w:numId="6" w16cid:durableId="1780640485">
    <w:abstractNumId w:val="0"/>
  </w:num>
  <w:num w:numId="7" w16cid:durableId="1282540060">
    <w:abstractNumId w:val="6"/>
  </w:num>
  <w:num w:numId="8" w16cid:durableId="1973829440">
    <w:abstractNumId w:val="17"/>
  </w:num>
  <w:num w:numId="9" w16cid:durableId="490869157">
    <w:abstractNumId w:val="1"/>
  </w:num>
  <w:num w:numId="10" w16cid:durableId="2111200100">
    <w:abstractNumId w:val="3"/>
  </w:num>
  <w:num w:numId="11" w16cid:durableId="1852334039">
    <w:abstractNumId w:val="9"/>
  </w:num>
  <w:num w:numId="12" w16cid:durableId="849024575">
    <w:abstractNumId w:val="19"/>
  </w:num>
  <w:num w:numId="13" w16cid:durableId="1302275305">
    <w:abstractNumId w:val="16"/>
  </w:num>
  <w:num w:numId="14" w16cid:durableId="933636947">
    <w:abstractNumId w:val="20"/>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8"/>
  </w:num>
  <w:num w:numId="21" w16cid:durableId="33962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22BF4"/>
    <w:rsid w:val="000423E1"/>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D5D59"/>
    <w:rsid w:val="001F244D"/>
    <w:rsid w:val="00204CB7"/>
    <w:rsid w:val="00207B3C"/>
    <w:rsid w:val="00207EED"/>
    <w:rsid w:val="00220746"/>
    <w:rsid w:val="002546EC"/>
    <w:rsid w:val="00273276"/>
    <w:rsid w:val="00275C1F"/>
    <w:rsid w:val="00296754"/>
    <w:rsid w:val="00297F99"/>
    <w:rsid w:val="002A074C"/>
    <w:rsid w:val="002B00A1"/>
    <w:rsid w:val="002D66C0"/>
    <w:rsid w:val="002E5141"/>
    <w:rsid w:val="002E606A"/>
    <w:rsid w:val="002F3A70"/>
    <w:rsid w:val="00340BA2"/>
    <w:rsid w:val="003427D1"/>
    <w:rsid w:val="00350916"/>
    <w:rsid w:val="0035195C"/>
    <w:rsid w:val="00353A69"/>
    <w:rsid w:val="00356B74"/>
    <w:rsid w:val="00360291"/>
    <w:rsid w:val="003647B8"/>
    <w:rsid w:val="00390528"/>
    <w:rsid w:val="003B4ED1"/>
    <w:rsid w:val="003B643D"/>
    <w:rsid w:val="003C3193"/>
    <w:rsid w:val="003E46F0"/>
    <w:rsid w:val="003F148D"/>
    <w:rsid w:val="00403FE6"/>
    <w:rsid w:val="004065C6"/>
    <w:rsid w:val="0041000F"/>
    <w:rsid w:val="0042227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7B8"/>
    <w:rsid w:val="005D2F0B"/>
    <w:rsid w:val="005E2215"/>
    <w:rsid w:val="005E3D43"/>
    <w:rsid w:val="005F61AE"/>
    <w:rsid w:val="00602AC3"/>
    <w:rsid w:val="00610EA1"/>
    <w:rsid w:val="0062221E"/>
    <w:rsid w:val="006466C0"/>
    <w:rsid w:val="0065374B"/>
    <w:rsid w:val="00654065"/>
    <w:rsid w:val="00662C7D"/>
    <w:rsid w:val="0066593B"/>
    <w:rsid w:val="006836DD"/>
    <w:rsid w:val="0069001F"/>
    <w:rsid w:val="006906B5"/>
    <w:rsid w:val="006939F6"/>
    <w:rsid w:val="006A6405"/>
    <w:rsid w:val="006C11CA"/>
    <w:rsid w:val="006E4E51"/>
    <w:rsid w:val="00700A2F"/>
    <w:rsid w:val="007201DC"/>
    <w:rsid w:val="0072330A"/>
    <w:rsid w:val="007449EF"/>
    <w:rsid w:val="0074622B"/>
    <w:rsid w:val="00775313"/>
    <w:rsid w:val="00794E2A"/>
    <w:rsid w:val="00796324"/>
    <w:rsid w:val="007C4BDF"/>
    <w:rsid w:val="007C799D"/>
    <w:rsid w:val="007D32CD"/>
    <w:rsid w:val="007D4630"/>
    <w:rsid w:val="007D5AEC"/>
    <w:rsid w:val="007E4B55"/>
    <w:rsid w:val="007F1077"/>
    <w:rsid w:val="00805E2B"/>
    <w:rsid w:val="00834FCD"/>
    <w:rsid w:val="008876C3"/>
    <w:rsid w:val="00892BD2"/>
    <w:rsid w:val="008D41EC"/>
    <w:rsid w:val="008D6506"/>
    <w:rsid w:val="0090083E"/>
    <w:rsid w:val="00936455"/>
    <w:rsid w:val="00950AC1"/>
    <w:rsid w:val="0096527B"/>
    <w:rsid w:val="00997600"/>
    <w:rsid w:val="009977B7"/>
    <w:rsid w:val="009B7492"/>
    <w:rsid w:val="009D0327"/>
    <w:rsid w:val="009D5F69"/>
    <w:rsid w:val="009E244E"/>
    <w:rsid w:val="00A02472"/>
    <w:rsid w:val="00A057D0"/>
    <w:rsid w:val="00A304EF"/>
    <w:rsid w:val="00A4678B"/>
    <w:rsid w:val="00A61F2B"/>
    <w:rsid w:val="00A715B8"/>
    <w:rsid w:val="00A8443B"/>
    <w:rsid w:val="00A84D49"/>
    <w:rsid w:val="00A90EDD"/>
    <w:rsid w:val="00A93CC3"/>
    <w:rsid w:val="00AA14E6"/>
    <w:rsid w:val="00AC2788"/>
    <w:rsid w:val="00AC38A1"/>
    <w:rsid w:val="00AC7137"/>
    <w:rsid w:val="00AF44E7"/>
    <w:rsid w:val="00AF52D9"/>
    <w:rsid w:val="00B072A5"/>
    <w:rsid w:val="00B07EB3"/>
    <w:rsid w:val="00B1222A"/>
    <w:rsid w:val="00B15A84"/>
    <w:rsid w:val="00B1606A"/>
    <w:rsid w:val="00B40FD6"/>
    <w:rsid w:val="00B53265"/>
    <w:rsid w:val="00B538EC"/>
    <w:rsid w:val="00B65510"/>
    <w:rsid w:val="00B67292"/>
    <w:rsid w:val="00B86AD1"/>
    <w:rsid w:val="00BB0140"/>
    <w:rsid w:val="00BC3DE8"/>
    <w:rsid w:val="00C03320"/>
    <w:rsid w:val="00C0647E"/>
    <w:rsid w:val="00C22322"/>
    <w:rsid w:val="00C27790"/>
    <w:rsid w:val="00C428FD"/>
    <w:rsid w:val="00C55B3E"/>
    <w:rsid w:val="00C81E1B"/>
    <w:rsid w:val="00C94645"/>
    <w:rsid w:val="00CA14A0"/>
    <w:rsid w:val="00CB3F58"/>
    <w:rsid w:val="00CD4C26"/>
    <w:rsid w:val="00CE7EA0"/>
    <w:rsid w:val="00CF4B11"/>
    <w:rsid w:val="00D06E18"/>
    <w:rsid w:val="00D10289"/>
    <w:rsid w:val="00D17B85"/>
    <w:rsid w:val="00D23BF8"/>
    <w:rsid w:val="00D4423A"/>
    <w:rsid w:val="00D467AD"/>
    <w:rsid w:val="00D51155"/>
    <w:rsid w:val="00D63FF3"/>
    <w:rsid w:val="00D74526"/>
    <w:rsid w:val="00D85B8C"/>
    <w:rsid w:val="00D95537"/>
    <w:rsid w:val="00DA2F8B"/>
    <w:rsid w:val="00DB2FA4"/>
    <w:rsid w:val="00DD6A5F"/>
    <w:rsid w:val="00DE22D2"/>
    <w:rsid w:val="00DF736B"/>
    <w:rsid w:val="00E26B87"/>
    <w:rsid w:val="00E55E71"/>
    <w:rsid w:val="00E90C23"/>
    <w:rsid w:val="00E915A9"/>
    <w:rsid w:val="00E95B7A"/>
    <w:rsid w:val="00EC5818"/>
    <w:rsid w:val="00ED4D8D"/>
    <w:rsid w:val="00EE0CDA"/>
    <w:rsid w:val="00EF7226"/>
    <w:rsid w:val="00F10363"/>
    <w:rsid w:val="00F119EF"/>
    <w:rsid w:val="00F132DE"/>
    <w:rsid w:val="00F1644B"/>
    <w:rsid w:val="00F22765"/>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878CA"/>
    <w:rsid w:val="00FB099F"/>
    <w:rsid w:val="00FB120C"/>
    <w:rsid w:val="00FC0862"/>
    <w:rsid w:val="00FD26B6"/>
    <w:rsid w:val="00FD69A6"/>
    <w:rsid w:val="00FE613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6683&amp;lang=ro" TargetMode="External"/><Relationship Id="rId5" Type="http://schemas.openxmlformats.org/officeDocument/2006/relationships/webSettings" Target="webSettings.xml"/><Relationship Id="rId10" Type="http://schemas.openxmlformats.org/officeDocument/2006/relationships/hyperlink" Target="https://detsbotanica.md/achizitii/achizitii/" TargetMode="External"/><Relationship Id="rId4" Type="http://schemas.openxmlformats.org/officeDocument/2006/relationships/settings" Target="settings.xml"/><Relationship Id="rId9" Type="http://schemas.openxmlformats.org/officeDocument/2006/relationships/hyperlink" Target="https://achizitii.md/ro/public/tender/214433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8</Pages>
  <Words>3858</Words>
  <Characters>21994</Characters>
  <Application>Microsoft Office Word</Application>
  <DocSecurity>0</DocSecurity>
  <Lines>183</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90</cp:revision>
  <cp:lastPrinted>2023-08-02T08:27:00Z</cp:lastPrinted>
  <dcterms:created xsi:type="dcterms:W3CDTF">2021-09-28T11:20:00Z</dcterms:created>
  <dcterms:modified xsi:type="dcterms:W3CDTF">2025-07-14T06:16:00Z</dcterms:modified>
</cp:coreProperties>
</file>